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018" w:rsidP="00397018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397018" w:rsidP="00397018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397018" w:rsidP="00397018">
      <w:pPr>
        <w:jc w:val="center"/>
        <w:rPr>
          <w:sz w:val="28"/>
          <w:szCs w:val="28"/>
        </w:rPr>
      </w:pPr>
    </w:p>
    <w:p w:rsidR="00397018" w:rsidP="00397018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                           1 декабря 2025 года  </w:t>
      </w:r>
    </w:p>
    <w:p w:rsidR="00397018" w:rsidP="00397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97018" w:rsidP="0039701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397018" w:rsidP="003970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№5-1205-2802/2025, возбужденное по ч.2 ст.12.7 КоАП РФ в отношении </w:t>
      </w:r>
      <w:r>
        <w:rPr>
          <w:b/>
          <w:sz w:val="28"/>
          <w:szCs w:val="28"/>
        </w:rPr>
        <w:t xml:space="preserve">Давыдовой </w:t>
      </w:r>
      <w:r w:rsidR="00EB49CB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397018" w:rsidP="00397018">
      <w:pPr>
        <w:ind w:firstLine="540"/>
        <w:jc w:val="both"/>
        <w:rPr>
          <w:sz w:val="28"/>
          <w:szCs w:val="28"/>
        </w:rPr>
      </w:pPr>
    </w:p>
    <w:p w:rsidR="00397018" w:rsidP="00397018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397018" w:rsidP="00397018">
      <w:pPr>
        <w:ind w:firstLine="540"/>
        <w:jc w:val="center"/>
        <w:rPr>
          <w:sz w:val="28"/>
          <w:szCs w:val="28"/>
        </w:rPr>
      </w:pPr>
    </w:p>
    <w:p w:rsidR="00397018" w:rsidP="00397018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Давыдова О.С. будучи лишенной права управления транспортными средствами на основании постановления мирового судьи судебного участка №3 Ханты-Мансийского судебного района от 07.04.2025 по ч.1 ст.12.8 КоАП РФ, назначено наказание в виде лишения права управления ТС на 1 год 6 месяцев (постановление вступило в законную силу 21.05.2025), 17.11.2025 около 21 час. 55 мин.</w:t>
      </w:r>
      <w:r w:rsidRPr="00EB49CB" w:rsidR="00EB49CB">
        <w:rPr>
          <w:sz w:val="28"/>
          <w:szCs w:val="28"/>
        </w:rPr>
        <w:t xml:space="preserve"> </w:t>
      </w:r>
      <w:r w:rsidR="00EB49CB">
        <w:rPr>
          <w:sz w:val="28"/>
          <w:szCs w:val="28"/>
        </w:rPr>
        <w:t xml:space="preserve">*** </w:t>
      </w:r>
      <w:r>
        <w:rPr>
          <w:sz w:val="28"/>
          <w:szCs w:val="28"/>
        </w:rPr>
        <w:t>управляла автомобилем «</w:t>
      </w:r>
      <w:r>
        <w:rPr>
          <w:sz w:val="28"/>
          <w:szCs w:val="28"/>
        </w:rPr>
        <w:t>Киа</w:t>
      </w:r>
      <w:r>
        <w:rPr>
          <w:sz w:val="28"/>
          <w:szCs w:val="28"/>
        </w:rPr>
        <w:t xml:space="preserve">» регистрационный знак </w:t>
      </w:r>
      <w:r w:rsidR="00EB49CB">
        <w:rPr>
          <w:sz w:val="28"/>
          <w:szCs w:val="28"/>
        </w:rPr>
        <w:t>***</w:t>
      </w:r>
      <w:r>
        <w:rPr>
          <w:sz w:val="28"/>
          <w:szCs w:val="28"/>
        </w:rPr>
        <w:t>, тем самым нарушив пункт 2.1.1. ПДД РФ.</w:t>
      </w:r>
    </w:p>
    <w:p w:rsidR="00397018" w:rsidP="00C14A7A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</w:t>
      </w:r>
      <w:r w:rsidR="00C14A7A">
        <w:rPr>
          <w:sz w:val="28"/>
          <w:szCs w:val="28"/>
        </w:rPr>
        <w:t>В судебном заседании</w:t>
      </w:r>
      <w:r>
        <w:rPr>
          <w:sz w:val="28"/>
          <w:szCs w:val="28"/>
        </w:rPr>
        <w:t xml:space="preserve"> Давыдова О.С. </w:t>
      </w:r>
      <w:r w:rsidR="00C14A7A">
        <w:rPr>
          <w:sz w:val="28"/>
          <w:szCs w:val="28"/>
        </w:rPr>
        <w:t>вину признала, дополнений не указала</w:t>
      </w:r>
      <w:r>
        <w:rPr>
          <w:sz w:val="28"/>
          <w:szCs w:val="28"/>
        </w:rPr>
        <w:t xml:space="preserve">.              </w:t>
      </w:r>
    </w:p>
    <w:p w:rsidR="00397018" w:rsidP="00397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Изучив письменные материалы дела, мировой судья установил следующее.</w:t>
      </w:r>
    </w:p>
    <w:p w:rsidR="00397018" w:rsidP="003970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пункта 2.</w:t>
        </w:r>
      </w:hyperlink>
      <w:r>
        <w:rPr>
          <w:sz w:val="28"/>
          <w:szCs w:val="28"/>
        </w:rPr>
        <w:t>1.1. Правил дорожного движения Российской Федерации, водитель обязан иметь при себе и по требования сотрудников милиции передать им для проверки водительское удостоверение на право управления ТС соответствующей категории.</w:t>
      </w:r>
    </w:p>
    <w:p w:rsidR="00397018" w:rsidP="003970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частью 2 статьи 12.</w:t>
        </w:r>
      </w:hyperlink>
      <w:r>
        <w:rPr>
          <w:sz w:val="28"/>
          <w:szCs w:val="28"/>
        </w:rPr>
        <w:t>7 КоАП РФ административным правонарушением признается управление транспортным средством водителем, лишенным права управления транспортным средством.</w:t>
      </w:r>
    </w:p>
    <w:p w:rsidR="00397018" w:rsidP="00397018">
      <w:pPr>
        <w:pStyle w:val="a2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Виновность Давыдовой О.С. в совершении вмененного правонарушения подтверждается совокупностью исследованных судом доказательств. </w:t>
      </w:r>
    </w:p>
    <w:p w:rsidR="00397018" w:rsidP="00397018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1)Протоколом</w:t>
      </w:r>
      <w:r>
        <w:rPr>
          <w:sz w:val="28"/>
          <w:szCs w:val="28"/>
        </w:rPr>
        <w:t xml:space="preserve"> об административном правонарушении. </w:t>
      </w:r>
    </w:p>
    <w:p w:rsidR="00397018" w:rsidP="0039701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2)Копией</w:t>
      </w:r>
      <w:r>
        <w:rPr>
          <w:sz w:val="28"/>
          <w:szCs w:val="28"/>
        </w:rPr>
        <w:t xml:space="preserve"> постановления мирового судьи.</w:t>
      </w:r>
    </w:p>
    <w:p w:rsidR="00397018" w:rsidP="0039701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3)Рапортом</w:t>
      </w:r>
      <w:r>
        <w:rPr>
          <w:sz w:val="28"/>
          <w:szCs w:val="28"/>
        </w:rPr>
        <w:t xml:space="preserve"> сотрудника ГИБДД.</w:t>
      </w:r>
    </w:p>
    <w:p w:rsidR="00397018" w:rsidP="0039701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4)Копией</w:t>
      </w:r>
      <w:r>
        <w:rPr>
          <w:sz w:val="28"/>
          <w:szCs w:val="28"/>
        </w:rPr>
        <w:t xml:space="preserve"> протокола об отстранении от управления транспортным средством и задержания транспортного средства.</w:t>
      </w:r>
    </w:p>
    <w:p w:rsidR="00397018" w:rsidP="00397018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5)СД</w:t>
      </w:r>
      <w:r>
        <w:rPr>
          <w:sz w:val="28"/>
          <w:szCs w:val="28"/>
        </w:rPr>
        <w:t>-диском с видеозаписью.</w:t>
      </w:r>
    </w:p>
    <w:p w:rsidR="00397018" w:rsidP="00397018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6)Справкой</w:t>
      </w:r>
      <w:r>
        <w:rPr>
          <w:sz w:val="28"/>
          <w:szCs w:val="28"/>
        </w:rPr>
        <w:t>.</w:t>
      </w:r>
    </w:p>
    <w:p w:rsidR="00397018" w:rsidP="00397018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7)Копий</w:t>
      </w:r>
      <w:r>
        <w:rPr>
          <w:sz w:val="28"/>
          <w:szCs w:val="28"/>
        </w:rPr>
        <w:t xml:space="preserve"> свидетельства о рождении ребенка.</w:t>
      </w:r>
    </w:p>
    <w:p w:rsidR="00C14A7A" w:rsidRPr="00C14A7A" w:rsidP="00C14A7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4A7A">
        <w:rPr>
          <w:color w:val="000000"/>
          <w:sz w:val="28"/>
          <w:szCs w:val="28"/>
        </w:rPr>
        <w:t xml:space="preserve">В ходе исследования материалов дела, судом установлено, что в графе «ходатайствую о рассмотрении дела об административном правонарушении по месту моего жительства» стоит подпись </w:t>
      </w:r>
      <w:r>
        <w:rPr>
          <w:color w:val="000000"/>
          <w:sz w:val="28"/>
          <w:szCs w:val="28"/>
        </w:rPr>
        <w:t>Давыдовой О.С</w:t>
      </w:r>
      <w:r w:rsidRPr="00C14A7A">
        <w:rPr>
          <w:color w:val="000000"/>
          <w:sz w:val="28"/>
          <w:szCs w:val="28"/>
        </w:rPr>
        <w:t xml:space="preserve">.  </w:t>
      </w:r>
      <w:r w:rsidR="00F85191">
        <w:rPr>
          <w:color w:val="000000"/>
          <w:sz w:val="28"/>
          <w:szCs w:val="28"/>
        </w:rPr>
        <w:t>А</w:t>
      </w:r>
      <w:r w:rsidR="00F85191">
        <w:rPr>
          <w:iCs/>
          <w:sz w:val="28"/>
          <w:szCs w:val="28"/>
        </w:rPr>
        <w:t>дрес места</w:t>
      </w:r>
      <w:r>
        <w:rPr>
          <w:iCs/>
          <w:sz w:val="28"/>
          <w:szCs w:val="28"/>
        </w:rPr>
        <w:t xml:space="preserve"> жительства Давыдовой О.С. </w:t>
      </w:r>
      <w:r w:rsidR="00F85191">
        <w:rPr>
          <w:iCs/>
          <w:sz w:val="28"/>
          <w:szCs w:val="28"/>
        </w:rPr>
        <w:t xml:space="preserve">и места совершения правонарушения </w:t>
      </w:r>
      <w:r>
        <w:rPr>
          <w:iCs/>
          <w:sz w:val="28"/>
          <w:szCs w:val="28"/>
        </w:rPr>
        <w:t xml:space="preserve">относится к </w:t>
      </w:r>
      <w:r>
        <w:rPr>
          <w:iCs/>
          <w:sz w:val="28"/>
          <w:szCs w:val="28"/>
        </w:rPr>
        <w:t xml:space="preserve">подсудности мирового судьи судебного участка № 2 Ханты-Мансийского судебного </w:t>
      </w:r>
      <w:r w:rsidR="00F85191">
        <w:rPr>
          <w:iCs/>
          <w:sz w:val="28"/>
          <w:szCs w:val="28"/>
        </w:rPr>
        <w:t>райо</w:t>
      </w:r>
      <w:r>
        <w:rPr>
          <w:iCs/>
          <w:sz w:val="28"/>
          <w:szCs w:val="28"/>
        </w:rPr>
        <w:t>на</w:t>
      </w:r>
      <w:r w:rsidRPr="00C14A7A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В</w:t>
      </w:r>
      <w:r w:rsidRPr="00C14A7A">
        <w:rPr>
          <w:sz w:val="28"/>
          <w:szCs w:val="28"/>
        </w:rPr>
        <w:t xml:space="preserve"> связи с чем, дело подсудно мировому судье судебного участка № 2 Ханты-Мансийского судебного района.</w:t>
      </w:r>
    </w:p>
    <w:p w:rsidR="00397018" w:rsidP="00397018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397018" w:rsidP="0039701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Давыдовой О.С. составлены в соответствии с требованиями КоАП РФ. Замечаний от нарушителя по содержанию документов не поступило. </w:t>
      </w:r>
    </w:p>
    <w:p w:rsidR="00397018" w:rsidP="0039701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397018" w:rsidP="003970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вина Давыдовой О.С. по факту управления транспортным средством, будучи лишенным управления транспортными средствами, нашла свое подтверждение.</w:t>
      </w:r>
    </w:p>
    <w:p w:rsidR="00397018" w:rsidP="003970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ч.2 ст.12.7 КоАП РФ.</w:t>
      </w:r>
    </w:p>
    <w:p w:rsidR="00397018" w:rsidP="00397018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Смягчающих и отягчающих </w:t>
      </w:r>
      <w:r>
        <w:rPr>
          <w:snapToGrid w:val="0"/>
          <w:sz w:val="28"/>
          <w:szCs w:val="28"/>
        </w:rPr>
        <w:t xml:space="preserve">административную ответственность обстоятельств является не установлено. </w:t>
      </w:r>
    </w:p>
    <w:p w:rsidR="00397018" w:rsidP="00397018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нарушителя, имеющей малолетнего ребенка на иждивении.</w:t>
      </w:r>
    </w:p>
    <w:p w:rsidR="00397018" w:rsidP="00397018">
      <w:pPr>
        <w:pStyle w:val="BodyText3"/>
        <w:ind w:firstLine="540"/>
        <w:rPr>
          <w:sz w:val="28"/>
          <w:szCs w:val="28"/>
        </w:rPr>
      </w:pPr>
      <w:r>
        <w:rPr>
          <w:sz w:val="28"/>
          <w:szCs w:val="28"/>
        </w:rPr>
        <w:t>Руководствуясь ст.ст.29.9, 29.10 КоАП РФ, мировой судья</w:t>
      </w:r>
    </w:p>
    <w:p w:rsidR="00397018" w:rsidP="00397018">
      <w:pPr>
        <w:pStyle w:val="BodyText3"/>
        <w:rPr>
          <w:sz w:val="28"/>
          <w:szCs w:val="28"/>
        </w:rPr>
      </w:pPr>
    </w:p>
    <w:p w:rsidR="00397018" w:rsidP="00397018">
      <w:pPr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397018" w:rsidP="00397018">
      <w:pPr>
        <w:jc w:val="center"/>
        <w:rPr>
          <w:snapToGrid w:val="0"/>
          <w:sz w:val="28"/>
          <w:szCs w:val="28"/>
        </w:rPr>
      </w:pPr>
    </w:p>
    <w:p w:rsidR="00397018" w:rsidP="00397018">
      <w:pPr>
        <w:pStyle w:val="BodyText2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Признать</w:t>
      </w:r>
      <w:r>
        <w:rPr>
          <w:b/>
          <w:i/>
          <w:color w:val="auto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Давыдову </w:t>
      </w:r>
      <w:r w:rsidR="00EB49CB">
        <w:rPr>
          <w:sz w:val="28"/>
          <w:szCs w:val="28"/>
        </w:rPr>
        <w:t xml:space="preserve">*** </w:t>
      </w:r>
      <w:r>
        <w:rPr>
          <w:color w:val="auto"/>
          <w:sz w:val="28"/>
          <w:szCs w:val="28"/>
        </w:rPr>
        <w:t>виновной в совершении административного правонарушения, ответственность за совершение которого предусмотрена ч.2 ст.12.7 КоАП РФ</w:t>
      </w:r>
      <w:r>
        <w:rPr>
          <w:i/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и назначить наказание в  виде штрафа в размере </w:t>
      </w:r>
      <w:r>
        <w:rPr>
          <w:b/>
          <w:color w:val="auto"/>
          <w:sz w:val="28"/>
          <w:szCs w:val="28"/>
        </w:rPr>
        <w:t>30000 (тридцать тысяч)</w:t>
      </w:r>
      <w:r>
        <w:rPr>
          <w:color w:val="auto"/>
          <w:sz w:val="28"/>
          <w:szCs w:val="28"/>
        </w:rPr>
        <w:t xml:space="preserve">  рублей. </w:t>
      </w:r>
    </w:p>
    <w:p w:rsidR="00397018" w:rsidP="00397018">
      <w:pPr>
        <w:pStyle w:val="BodyText2"/>
        <w:ind w:firstLine="567"/>
        <w:rPr>
          <w:sz w:val="28"/>
          <w:szCs w:val="28"/>
        </w:rPr>
      </w:pPr>
      <w:r>
        <w:rPr>
          <w:color w:val="auto"/>
          <w:sz w:val="28"/>
          <w:szCs w:val="28"/>
        </w:rPr>
        <w:t>Постановление может быть обжаловано</w:t>
      </w:r>
      <w:r w:rsidR="00C14A7A">
        <w:rPr>
          <w:sz w:val="28"/>
          <w:szCs w:val="28"/>
        </w:rPr>
        <w:t xml:space="preserve"> в Ханты-Мансийский районный </w:t>
      </w:r>
      <w:r>
        <w:rPr>
          <w:sz w:val="28"/>
          <w:szCs w:val="28"/>
        </w:rPr>
        <w:t>суд путем подачи жалобы мировому судье в течение 10 дней со дня получения копии постановления.</w:t>
      </w:r>
    </w:p>
    <w:p w:rsidR="00397018" w:rsidP="003970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397018" w:rsidP="00397018">
      <w:pPr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Style w:val="Hyperlink"/>
            <w:color w:val="auto"/>
            <w:sz w:val="28"/>
            <w:szCs w:val="28"/>
            <w:u w:val="none"/>
          </w:rPr>
          <w:t>части 1</w:t>
        </w:r>
      </w:hyperlink>
      <w:r>
        <w:rPr>
          <w:sz w:val="28"/>
          <w:szCs w:val="28"/>
        </w:rPr>
        <w:t xml:space="preserve"> ст.32.2 </w:t>
      </w:r>
      <w:r>
        <w:rPr>
          <w:sz w:val="28"/>
          <w:szCs w:val="28"/>
        </w:rPr>
        <w:t xml:space="preserve">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федеральным законодательством</w:t>
        </w:r>
      </w:hyperlink>
      <w:r>
        <w:rPr>
          <w:sz w:val="28"/>
          <w:szCs w:val="28"/>
        </w:rPr>
        <w:t>.</w:t>
      </w:r>
    </w:p>
    <w:p w:rsidR="00397018" w:rsidP="00397018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397018" w:rsidP="0039701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Получатель: УФК по Ханты-Мансийскому автономному округу - Югре (УМВД России по ХМАО - Югре) ИНН 8601010390 КПП 860101001 ОКТМО 71829000 счет 40102810245370000007 Банк РКЦ Ханты-Мансийск г. Ханты-Мансийск БИК 007162163 номер счета 03100643000000018700 КБК 18811601123010001140 УИН 18810486250250008458.</w:t>
      </w:r>
    </w:p>
    <w:p w:rsidR="00397018" w:rsidP="00397018">
      <w:pPr>
        <w:pStyle w:val="BodyText2"/>
        <w:ind w:firstLine="540"/>
        <w:rPr>
          <w:color w:val="auto"/>
          <w:sz w:val="28"/>
          <w:szCs w:val="28"/>
        </w:rPr>
      </w:pPr>
    </w:p>
    <w:p w:rsidR="00397018" w:rsidP="00397018">
      <w:pPr>
        <w:jc w:val="both"/>
        <w:rPr>
          <w:sz w:val="28"/>
          <w:szCs w:val="28"/>
        </w:rPr>
      </w:pPr>
    </w:p>
    <w:p w:rsidR="00397018" w:rsidP="00397018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О.А. Новокшенова</w:t>
      </w:r>
    </w:p>
    <w:p w:rsidR="00397018" w:rsidP="00397018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397018" w:rsidP="00397018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О.А. Новокшенова</w:t>
      </w:r>
    </w:p>
    <w:p w:rsidR="00397018" w:rsidP="00397018">
      <w:pPr>
        <w:tabs>
          <w:tab w:val="left" w:pos="2745"/>
        </w:tabs>
      </w:pPr>
      <w:r>
        <w:tab/>
      </w:r>
    </w:p>
    <w:p w:rsidR="00397018" w:rsidP="00397018"/>
    <w:p w:rsidR="00397018" w:rsidP="00397018"/>
    <w:p w:rsidR="00397018" w:rsidP="00397018"/>
    <w:p w:rsidR="00397018" w:rsidP="00397018"/>
    <w:p w:rsidR="00397018" w:rsidP="00397018"/>
    <w:p w:rsidR="00397018" w:rsidP="00397018"/>
    <w:p w:rsidR="00397018" w:rsidP="00397018"/>
    <w:p w:rsidR="00397018" w:rsidP="00397018"/>
    <w:p w:rsidR="001F7D2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5C"/>
    <w:rsid w:val="001F7D24"/>
    <w:rsid w:val="00397018"/>
    <w:rsid w:val="0069085C"/>
    <w:rsid w:val="00C14A7A"/>
    <w:rsid w:val="00EB49CB"/>
    <w:rsid w:val="00F851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A7D940-CFCE-478A-9296-4A40AD61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7018"/>
    <w:rPr>
      <w:color w:val="0000FF"/>
      <w:u w:val="single"/>
    </w:rPr>
  </w:style>
  <w:style w:type="paragraph" w:styleId="Title">
    <w:name w:val="Title"/>
    <w:basedOn w:val="Normal"/>
    <w:link w:val="a"/>
    <w:qFormat/>
    <w:rsid w:val="0039701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9701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9701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9701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97018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9701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39701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39701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397018"/>
    <w:pPr>
      <w:snapToGrid w:val="0"/>
      <w:jc w:val="both"/>
    </w:pPr>
    <w:rPr>
      <w:sz w:val="23"/>
    </w:rPr>
  </w:style>
  <w:style w:type="character" w:customStyle="1" w:styleId="3">
    <w:name w:val="Основной текст 3 Знак"/>
    <w:basedOn w:val="DefaultParagraphFont"/>
    <w:link w:val="BodyText3"/>
    <w:semiHidden/>
    <w:rsid w:val="00397018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customStyle="1" w:styleId="a2">
    <w:name w:val="Комментарий"/>
    <w:basedOn w:val="Normal"/>
    <w:next w:val="Normal"/>
    <w:rsid w:val="00397018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s1">
    <w:name w:val="s_1"/>
    <w:basedOn w:val="Normal"/>
    <w:rsid w:val="00C14A7A"/>
    <w:pPr>
      <w:spacing w:before="100" w:beforeAutospacing="1" w:after="100" w:afterAutospacing="1"/>
    </w:pPr>
  </w:style>
  <w:style w:type="paragraph" w:styleId="BalloonText">
    <w:name w:val="Balloon Text"/>
    <w:basedOn w:val="Normal"/>
    <w:link w:val="a3"/>
    <w:uiPriority w:val="99"/>
    <w:semiHidden/>
    <w:unhideWhenUsed/>
    <w:rsid w:val="00F8519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51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file:///\\192.168.50.125\justice2\assist_2\judge_4\&#1051;&#1086;&#1089;&#1077;&#1074;%20&#1072;&#1076;&#1084;\02.09.13\02.09.13.%2020.25%20%20&#1055;&#1091;&#1094;%20%20%20&#1043;%20%20&#1055;&#1056;&#1054;&#1045;&#1050;&#1058;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